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57" w:rsidRDefault="00001129" w:rsidP="003E7A57">
      <w:pPr>
        <w:shd w:val="clear" w:color="auto" w:fill="FFFFFF"/>
        <w:spacing w:after="75" w:line="525" w:lineRule="atLeast"/>
        <w:outlineLvl w:val="0"/>
        <w:rPr>
          <w:rFonts w:ascii="Arial" w:eastAsia="Times New Roman" w:hAnsi="Arial" w:cs="Arial"/>
          <w:color w:val="003399"/>
          <w:kern w:val="36"/>
          <w:sz w:val="45"/>
          <w:szCs w:val="45"/>
          <w:lang w:eastAsia="es-MX"/>
        </w:rPr>
      </w:pPr>
      <w:r>
        <w:rPr>
          <w:rFonts w:ascii="Arial" w:eastAsia="Times New Roman" w:hAnsi="Arial" w:cs="Arial"/>
          <w:color w:val="003399"/>
          <w:kern w:val="36"/>
          <w:sz w:val="45"/>
          <w:szCs w:val="45"/>
          <w:lang w:eastAsia="es-MX"/>
        </w:rPr>
        <w:t>PREVENCIÓN DE LAVADO DE DINERO Y OTROS DELITOS.</w:t>
      </w:r>
    </w:p>
    <w:p w:rsidR="00001129" w:rsidRPr="003E7A57" w:rsidRDefault="00001129" w:rsidP="003E7A57">
      <w:pPr>
        <w:shd w:val="clear" w:color="auto" w:fill="FFFFFF"/>
        <w:spacing w:after="75" w:line="525" w:lineRule="atLeast"/>
        <w:outlineLvl w:val="0"/>
        <w:rPr>
          <w:rFonts w:ascii="Arial" w:eastAsia="Times New Roman" w:hAnsi="Arial" w:cs="Arial"/>
          <w:color w:val="003399"/>
          <w:kern w:val="36"/>
          <w:sz w:val="45"/>
          <w:szCs w:val="45"/>
          <w:lang w:eastAsia="es-MX"/>
        </w:rPr>
      </w:pPr>
    </w:p>
    <w:p w:rsidR="003E7A57" w:rsidRDefault="00001129" w:rsidP="00EA1A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E3E3E"/>
          <w:sz w:val="21"/>
          <w:szCs w:val="21"/>
          <w:lang w:eastAsia="es-MX"/>
        </w:rPr>
        <w:t>De acuerdo a lo establecido en las Disposiciones de Carácter G</w:t>
      </w:r>
      <w:r w:rsidRPr="003E7A57">
        <w:rPr>
          <w:rFonts w:ascii="Arial" w:eastAsia="Times New Roman" w:hAnsi="Arial" w:cs="Arial"/>
          <w:color w:val="3E3E3E"/>
          <w:sz w:val="21"/>
          <w:szCs w:val="21"/>
          <w:lang w:eastAsia="es-MX"/>
        </w:rPr>
        <w:t>eneral a que se refiere el artículo 140 de la Ley de General de Instituciones y Sociedades Mutualistas de Seguros, actualmente artículo 492 de la Ley de Instit</w:t>
      </w:r>
      <w:r>
        <w:rPr>
          <w:rFonts w:ascii="Arial" w:eastAsia="Times New Roman" w:hAnsi="Arial" w:cs="Arial"/>
          <w:color w:val="3E3E3E"/>
          <w:sz w:val="21"/>
          <w:szCs w:val="21"/>
          <w:lang w:eastAsia="es-MX"/>
        </w:rPr>
        <w:t>uciones de Seguros y de Fianzas</w:t>
      </w:r>
      <w:r w:rsidRPr="003E7A57">
        <w:rPr>
          <w:rFonts w:ascii="Arial" w:eastAsia="Times New Roman" w:hAnsi="Arial" w:cs="Arial"/>
          <w:color w:val="3E3E3E"/>
          <w:sz w:val="21"/>
          <w:szCs w:val="21"/>
          <w:lang w:eastAsia="es-MX"/>
        </w:rPr>
        <w:t xml:space="preserve"> (Disposiciones)</w:t>
      </w:r>
      <w:r>
        <w:rPr>
          <w:rFonts w:ascii="Arial" w:eastAsia="Times New Roman" w:hAnsi="Arial" w:cs="Arial"/>
          <w:color w:val="3E3E3E"/>
          <w:sz w:val="21"/>
          <w:szCs w:val="21"/>
          <w:lang w:eastAsia="es-MX"/>
        </w:rPr>
        <w:t xml:space="preserve"> reformadas el </w:t>
      </w:r>
      <w:r w:rsidR="00CF5F8C" w:rsidRPr="003E7A57">
        <w:rPr>
          <w:rFonts w:ascii="Arial" w:eastAsia="Times New Roman" w:hAnsi="Arial" w:cs="Arial"/>
          <w:color w:val="3E3E3E"/>
          <w:sz w:val="21"/>
          <w:szCs w:val="21"/>
          <w:lang w:eastAsia="es-MX"/>
        </w:rPr>
        <w:t xml:space="preserve"> 19 de julio de 2012, relativas a Prevenir el Lavado de Dinero y Financiamiento al Terrorismo</w:t>
      </w:r>
      <w:r w:rsidR="003E7A57" w:rsidRPr="003E7A57">
        <w:rPr>
          <w:rFonts w:ascii="Arial" w:eastAsia="Times New Roman" w:hAnsi="Arial" w:cs="Arial"/>
          <w:color w:val="3E3E3E"/>
          <w:sz w:val="21"/>
          <w:szCs w:val="21"/>
          <w:lang w:eastAsia="es-MX"/>
        </w:rPr>
        <w:t xml:space="preserve">, </w:t>
      </w:r>
      <w:r>
        <w:rPr>
          <w:rFonts w:ascii="Arial" w:eastAsia="Times New Roman" w:hAnsi="Arial" w:cs="Arial"/>
          <w:color w:val="3E3E3E"/>
          <w:sz w:val="21"/>
          <w:szCs w:val="21"/>
          <w:lang w:eastAsia="es-MX"/>
        </w:rPr>
        <w:t xml:space="preserve">Zurich </w:t>
      </w:r>
      <w:r w:rsidR="003E7A57" w:rsidRPr="003E7A57">
        <w:rPr>
          <w:rFonts w:ascii="Arial" w:eastAsia="Times New Roman" w:hAnsi="Arial" w:cs="Arial"/>
          <w:color w:val="3E3E3E"/>
          <w:sz w:val="21"/>
          <w:szCs w:val="21"/>
          <w:lang w:eastAsia="es-MX"/>
        </w:rPr>
        <w:t xml:space="preserve">ha implementado diversas acciones tendientes a prevenir y detectar </w:t>
      </w:r>
      <w:r w:rsidR="003E7A57" w:rsidRPr="00AC2BCF">
        <w:rPr>
          <w:rFonts w:ascii="Arial" w:eastAsia="Times New Roman" w:hAnsi="Arial" w:cs="Arial"/>
          <w:color w:val="3E3E3E"/>
          <w:sz w:val="21"/>
          <w:szCs w:val="21"/>
          <w:lang w:eastAsia="es-MX"/>
        </w:rPr>
        <w:t>estos delitos, teniendo como principal obligación el conocimiento a sus clientes, el</w:t>
      </w:r>
      <w:r w:rsidR="003E7A57" w:rsidRPr="003E7A57">
        <w:rPr>
          <w:rFonts w:ascii="Arial" w:eastAsia="Times New Roman" w:hAnsi="Arial" w:cs="Arial"/>
          <w:color w:val="3E3E3E"/>
          <w:sz w:val="21"/>
          <w:szCs w:val="21"/>
          <w:lang w:eastAsia="es-MX"/>
        </w:rPr>
        <w:t xml:space="preserve"> cual comienza con el acercamiento que por conducto de nuestros AGENTES DE SEGUROS</w:t>
      </w:r>
      <w:r w:rsidR="00F312EB">
        <w:rPr>
          <w:rFonts w:ascii="Arial" w:eastAsia="Times New Roman" w:hAnsi="Arial" w:cs="Arial"/>
          <w:color w:val="3E3E3E"/>
          <w:sz w:val="21"/>
          <w:szCs w:val="21"/>
          <w:lang w:eastAsia="es-MX"/>
        </w:rPr>
        <w:t>, en la que</w:t>
      </w:r>
      <w:r>
        <w:rPr>
          <w:rFonts w:ascii="Arial" w:eastAsia="Times New Roman" w:hAnsi="Arial" w:cs="Arial"/>
          <w:color w:val="3E3E3E"/>
          <w:sz w:val="21"/>
          <w:szCs w:val="21"/>
          <w:lang w:eastAsia="es-MX"/>
        </w:rPr>
        <w:t xml:space="preserve"> </w:t>
      </w:r>
      <w:r w:rsidR="003E7A57" w:rsidRPr="003E7A57">
        <w:rPr>
          <w:rFonts w:ascii="Arial" w:eastAsia="Times New Roman" w:hAnsi="Arial" w:cs="Arial"/>
          <w:color w:val="3E3E3E"/>
          <w:sz w:val="21"/>
          <w:szCs w:val="21"/>
          <w:lang w:eastAsia="es-MX"/>
        </w:rPr>
        <w:t> se realiza en una entrevista</w:t>
      </w:r>
      <w:r>
        <w:rPr>
          <w:rFonts w:ascii="Arial" w:eastAsia="Times New Roman" w:hAnsi="Arial" w:cs="Arial"/>
          <w:color w:val="3E3E3E"/>
          <w:sz w:val="21"/>
          <w:szCs w:val="21"/>
          <w:lang w:eastAsia="es-MX"/>
        </w:rPr>
        <w:t xml:space="preserve"> personal, a fin de recabar datos, </w:t>
      </w:r>
      <w:r w:rsidRPr="003E7A57">
        <w:rPr>
          <w:rFonts w:ascii="Arial" w:eastAsia="Times New Roman" w:hAnsi="Arial" w:cs="Arial"/>
          <w:color w:val="3E3E3E"/>
          <w:sz w:val="21"/>
          <w:szCs w:val="21"/>
          <w:lang w:eastAsia="es-MX"/>
        </w:rPr>
        <w:t>documentos completos y legibles</w:t>
      </w:r>
      <w:r>
        <w:rPr>
          <w:rFonts w:ascii="Arial" w:eastAsia="Times New Roman" w:hAnsi="Arial" w:cs="Arial"/>
          <w:color w:val="3E3E3E"/>
          <w:sz w:val="21"/>
          <w:szCs w:val="21"/>
          <w:lang w:eastAsia="es-MX"/>
        </w:rPr>
        <w:t xml:space="preserve"> </w:t>
      </w:r>
      <w:r w:rsidR="003E7A57" w:rsidRPr="003E7A57">
        <w:rPr>
          <w:rFonts w:ascii="Arial" w:eastAsia="Times New Roman" w:hAnsi="Arial" w:cs="Arial"/>
          <w:color w:val="3E3E3E"/>
          <w:sz w:val="21"/>
          <w:szCs w:val="21"/>
          <w:lang w:eastAsia="es-MX"/>
        </w:rPr>
        <w:t xml:space="preserve">de nuestros clientes </w:t>
      </w:r>
      <w:r>
        <w:rPr>
          <w:rFonts w:ascii="Arial" w:eastAsia="Times New Roman" w:hAnsi="Arial" w:cs="Arial"/>
          <w:color w:val="3E3E3E"/>
          <w:sz w:val="21"/>
          <w:szCs w:val="21"/>
          <w:lang w:eastAsia="es-MX"/>
        </w:rPr>
        <w:t xml:space="preserve">conforme los supuestos de ley </w:t>
      </w:r>
      <w:r w:rsidR="003E7A57" w:rsidRPr="003E7A57">
        <w:rPr>
          <w:rFonts w:ascii="Arial" w:eastAsia="Times New Roman" w:hAnsi="Arial" w:cs="Arial"/>
          <w:color w:val="3E3E3E"/>
          <w:sz w:val="21"/>
          <w:szCs w:val="21"/>
          <w:lang w:eastAsia="es-MX"/>
        </w:rPr>
        <w:t>antes de celebrar cualquier contrato, conformando así, el expediente de identifi</w:t>
      </w:r>
      <w:r>
        <w:rPr>
          <w:rFonts w:ascii="Arial" w:eastAsia="Times New Roman" w:hAnsi="Arial" w:cs="Arial"/>
          <w:color w:val="3E3E3E"/>
          <w:sz w:val="21"/>
          <w:szCs w:val="21"/>
          <w:lang w:eastAsia="es-MX"/>
        </w:rPr>
        <w:t>cación del cliente, el cual es</w:t>
      </w:r>
      <w:r w:rsidR="003E7A57" w:rsidRPr="003E7A57">
        <w:rPr>
          <w:rFonts w:ascii="Arial" w:eastAsia="Times New Roman" w:hAnsi="Arial" w:cs="Arial"/>
          <w:color w:val="3E3E3E"/>
          <w:sz w:val="21"/>
          <w:szCs w:val="21"/>
          <w:lang w:eastAsia="es-MX"/>
        </w:rPr>
        <w:t xml:space="preserve"> resguardado bajo estrictos estándares de confidencialidad.</w:t>
      </w:r>
    </w:p>
    <w:p w:rsidR="00001129" w:rsidRPr="003E7A57" w:rsidRDefault="00001129" w:rsidP="00EA1A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1"/>
          <w:szCs w:val="21"/>
          <w:lang w:eastAsia="es-MX"/>
        </w:rPr>
      </w:pPr>
    </w:p>
    <w:p w:rsidR="00EA1ACC" w:rsidRPr="003E7A57" w:rsidRDefault="003E7A57" w:rsidP="00EA1AC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E3E3E"/>
          <w:sz w:val="21"/>
          <w:szCs w:val="21"/>
          <w:lang w:eastAsia="es-MX"/>
        </w:rPr>
      </w:pPr>
      <w:r w:rsidRPr="003E7A57">
        <w:rPr>
          <w:rFonts w:ascii="Arial" w:eastAsia="Times New Roman" w:hAnsi="Arial" w:cs="Arial"/>
          <w:color w:val="3E3E3E"/>
          <w:sz w:val="21"/>
          <w:szCs w:val="21"/>
          <w:lang w:eastAsia="es-MX"/>
        </w:rPr>
        <w:t>Por lo anterior, estas Disposiciones son de observancia imperativa tanto para clientes, agentes de seguros</w:t>
      </w:r>
      <w:r w:rsidR="00001129">
        <w:rPr>
          <w:rFonts w:ascii="Arial" w:eastAsia="Times New Roman" w:hAnsi="Arial" w:cs="Arial"/>
          <w:color w:val="3E3E3E"/>
          <w:sz w:val="21"/>
          <w:szCs w:val="21"/>
          <w:lang w:eastAsia="es-MX"/>
        </w:rPr>
        <w:t>, socios comerciales</w:t>
      </w:r>
      <w:r w:rsidRPr="003E7A57">
        <w:rPr>
          <w:rFonts w:ascii="Arial" w:eastAsia="Times New Roman" w:hAnsi="Arial" w:cs="Arial"/>
          <w:color w:val="3E3E3E"/>
          <w:sz w:val="21"/>
          <w:szCs w:val="21"/>
          <w:lang w:eastAsia="es-MX"/>
        </w:rPr>
        <w:t xml:space="preserve"> y en general para todos los colaboradores de ZURICH MÉXICO.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EA1ACC" w:rsidRPr="00EA1ACC" w:rsidTr="00EA1ACC">
        <w:trPr>
          <w:tblCellSpacing w:w="15" w:type="dxa"/>
        </w:trPr>
        <w:tc>
          <w:tcPr>
            <w:tcW w:w="0" w:type="auto"/>
            <w:hideMark/>
          </w:tcPr>
          <w:p w:rsidR="00EA1ACC" w:rsidRPr="00EA1ACC" w:rsidRDefault="00EA1ACC" w:rsidP="00AC2BC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EA1ACC">
              <w:rPr>
                <w:rFonts w:ascii="Arial" w:eastAsia="Times New Roman" w:hAnsi="Arial" w:cs="Arial"/>
                <w:color w:val="3E3E3E"/>
                <w:sz w:val="21"/>
                <w:szCs w:val="21"/>
                <w:lang w:eastAsia="es-MX"/>
              </w:rPr>
              <w:t xml:space="preserve">Finalmente, y de acuerdo a nuestra cultura de integridad; ponemos a su disposición los siguientes medios de reporte; a fin de que en caso de detectar </w:t>
            </w:r>
            <w:r w:rsidR="00AC2BCF">
              <w:rPr>
                <w:rFonts w:ascii="Arial" w:eastAsia="Times New Roman" w:hAnsi="Arial" w:cs="Arial"/>
                <w:color w:val="3E3E3E"/>
                <w:sz w:val="21"/>
                <w:szCs w:val="21"/>
                <w:lang w:eastAsia="es-MX"/>
              </w:rPr>
              <w:t xml:space="preserve">a cualquier persona que actúe en </w:t>
            </w:r>
            <w:r w:rsidR="00AC2BCF" w:rsidRPr="00EA1ACC">
              <w:rPr>
                <w:rFonts w:ascii="Arial" w:eastAsia="Times New Roman" w:hAnsi="Arial" w:cs="Arial"/>
                <w:color w:val="3E3E3E"/>
                <w:sz w:val="21"/>
                <w:szCs w:val="21"/>
                <w:lang w:eastAsia="es-MX"/>
              </w:rPr>
              <w:t xml:space="preserve"> representación </w:t>
            </w:r>
            <w:r w:rsidR="00AC2BCF">
              <w:rPr>
                <w:rFonts w:ascii="Arial" w:eastAsia="Times New Roman" w:hAnsi="Arial" w:cs="Arial"/>
                <w:color w:val="3E3E3E"/>
                <w:sz w:val="21"/>
                <w:szCs w:val="21"/>
                <w:lang w:eastAsia="es-MX"/>
              </w:rPr>
              <w:t>de</w:t>
            </w:r>
            <w:r w:rsidRPr="00EA1ACC">
              <w:rPr>
                <w:rFonts w:ascii="Arial" w:eastAsia="Times New Roman" w:hAnsi="Arial" w:cs="Arial"/>
                <w:color w:val="3E3E3E"/>
                <w:sz w:val="21"/>
                <w:szCs w:val="21"/>
                <w:lang w:eastAsia="es-MX"/>
              </w:rPr>
              <w:t xml:space="preserve"> ZURICH, </w:t>
            </w:r>
            <w:r w:rsidR="00F312EB">
              <w:rPr>
                <w:rFonts w:ascii="Arial" w:eastAsia="Times New Roman" w:hAnsi="Arial" w:cs="Arial"/>
                <w:color w:val="3E3E3E"/>
                <w:sz w:val="21"/>
                <w:szCs w:val="21"/>
                <w:lang w:eastAsia="es-MX"/>
              </w:rPr>
              <w:t>y</w:t>
            </w:r>
            <w:bookmarkStart w:id="0" w:name="_GoBack"/>
            <w:bookmarkEnd w:id="0"/>
            <w:r w:rsidRPr="00EA1ACC">
              <w:rPr>
                <w:rFonts w:ascii="Arial" w:eastAsia="Times New Roman" w:hAnsi="Arial" w:cs="Arial"/>
                <w:color w:val="3E3E3E"/>
                <w:sz w:val="21"/>
                <w:szCs w:val="21"/>
                <w:lang w:eastAsia="es-MX"/>
              </w:rPr>
              <w:t xml:space="preserve"> haya participado en una conducta ilícita o de algún modo indebida, le agradeceremos informar el asunto a la Empresa de forma inmediata, comunicándose con nuestro Oficial de Cumplimiento a través del correo compliance@mx.zurich.com; o buzón de voz con número telefónico: 52 84 09 69; en ambos casos la notificación puede realizarse personalizada o anónima, sin embargo, en este último caso se deberá proporcionar todos los datos y documentos necesarios para dar correcta continuidad.</w:t>
            </w:r>
            <w:r w:rsidRPr="00EA1AC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</w:tbl>
    <w:p w:rsidR="00EA1ACC" w:rsidRPr="00EA1ACC" w:rsidRDefault="00EA1ACC" w:rsidP="00EA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1AC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3E7A57" w:rsidRDefault="003E7A57"/>
    <w:p w:rsidR="00001129" w:rsidRDefault="00001129"/>
    <w:p w:rsidR="003E7A57" w:rsidRDefault="003E7A57"/>
    <w:p w:rsidR="003E7A57" w:rsidRDefault="003E7A57">
      <w:pPr>
        <w:rPr>
          <w:b/>
          <w:color w:val="1F497D" w:themeColor="text2"/>
        </w:rPr>
      </w:pPr>
    </w:p>
    <w:sectPr w:rsidR="003E7A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57"/>
    <w:rsid w:val="00001129"/>
    <w:rsid w:val="000034E3"/>
    <w:rsid w:val="003E7A57"/>
    <w:rsid w:val="004563FF"/>
    <w:rsid w:val="004867B1"/>
    <w:rsid w:val="00AC2BCF"/>
    <w:rsid w:val="00CF5F8C"/>
    <w:rsid w:val="00EA1ACC"/>
    <w:rsid w:val="00F3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5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E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3E7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5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E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3E7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22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0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Valentin Acevedo Hernandez</dc:creator>
  <cp:lastModifiedBy>Carlos Valentin Acevedo Hernandez</cp:lastModifiedBy>
  <cp:revision>2</cp:revision>
  <dcterms:created xsi:type="dcterms:W3CDTF">2017-09-06T23:40:00Z</dcterms:created>
  <dcterms:modified xsi:type="dcterms:W3CDTF">2017-09-06T23:40:00Z</dcterms:modified>
</cp:coreProperties>
</file>